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69AEA" w14:textId="0091E438" w:rsidR="008916B0" w:rsidRPr="009E69C4" w:rsidRDefault="009E69C4" w:rsidP="009E69C4">
      <w:pPr>
        <w:spacing w:after="0" w:line="240" w:lineRule="auto"/>
        <w:jc w:val="center"/>
        <w:rPr>
          <w:rFonts w:ascii="Times New Roman" w:hAnsi="Times New Roman" w:cs="Times New Roman"/>
          <w:b/>
          <w:bCs/>
          <w:sz w:val="28"/>
          <w:szCs w:val="28"/>
        </w:rPr>
      </w:pPr>
      <w:r w:rsidRPr="009E69C4">
        <w:rPr>
          <w:rFonts w:ascii="Times New Roman" w:hAnsi="Times New Roman" w:cs="Times New Roman"/>
          <w:b/>
          <w:bCs/>
          <w:sz w:val="28"/>
          <w:szCs w:val="28"/>
        </w:rPr>
        <w:t>HIPAA Form C</w:t>
      </w:r>
    </w:p>
    <w:p w14:paraId="0894616E" w14:textId="77777777" w:rsidR="009E69C4" w:rsidRPr="009E69C4" w:rsidRDefault="009E69C4" w:rsidP="009E69C4">
      <w:pPr>
        <w:spacing w:after="0" w:line="240" w:lineRule="auto"/>
        <w:jc w:val="center"/>
        <w:rPr>
          <w:rFonts w:ascii="Times New Roman" w:hAnsi="Times New Roman" w:cs="Times New Roman"/>
          <w:b/>
          <w:bCs/>
          <w:sz w:val="28"/>
          <w:szCs w:val="28"/>
        </w:rPr>
      </w:pPr>
    </w:p>
    <w:p w14:paraId="584C3E41" w14:textId="4B93A080" w:rsidR="009E69C4" w:rsidRPr="002B0458" w:rsidRDefault="009E69C4" w:rsidP="002B0458">
      <w:pPr>
        <w:spacing w:after="0" w:line="240" w:lineRule="auto"/>
        <w:jc w:val="center"/>
        <w:rPr>
          <w:rFonts w:ascii="Times New Roman" w:hAnsi="Times New Roman" w:cs="Times New Roman"/>
          <w:b/>
          <w:bCs/>
          <w:sz w:val="28"/>
          <w:szCs w:val="28"/>
        </w:rPr>
      </w:pPr>
      <w:r w:rsidRPr="009E69C4">
        <w:rPr>
          <w:rFonts w:ascii="Times New Roman" w:hAnsi="Times New Roman" w:cs="Times New Roman"/>
          <w:b/>
          <w:bCs/>
          <w:sz w:val="28"/>
          <w:szCs w:val="28"/>
        </w:rPr>
        <w:t>Request for Recruitment Waiver of Authorization</w:t>
      </w:r>
    </w:p>
    <w:p w14:paraId="724A4549" w14:textId="77777777" w:rsidR="009E69C4" w:rsidRPr="009E69C4" w:rsidRDefault="009E69C4" w:rsidP="009E69C4">
      <w:pPr>
        <w:spacing w:after="0" w:line="240" w:lineRule="auto"/>
        <w:jc w:val="center"/>
        <w:rPr>
          <w:rFonts w:ascii="Times New Roman" w:hAnsi="Times New Roman" w:cs="Times New Roman"/>
          <w:sz w:val="28"/>
          <w:szCs w:val="28"/>
        </w:rPr>
      </w:pPr>
    </w:p>
    <w:p w14:paraId="2E28C840" w14:textId="7D817C8B" w:rsidR="009E69C4" w:rsidRPr="009E69C4" w:rsidRDefault="009E69C4" w:rsidP="009E69C4">
      <w:pPr>
        <w:spacing w:after="0" w:line="240" w:lineRule="auto"/>
        <w:jc w:val="center"/>
        <w:rPr>
          <w:rFonts w:ascii="Times New Roman" w:hAnsi="Times New Roman" w:cs="Times New Roman"/>
          <w:sz w:val="28"/>
          <w:szCs w:val="28"/>
        </w:rPr>
      </w:pPr>
      <w:r w:rsidRPr="009E69C4">
        <w:rPr>
          <w:rFonts w:ascii="Times New Roman" w:hAnsi="Times New Roman" w:cs="Times New Roman"/>
          <w:sz w:val="28"/>
          <w:szCs w:val="28"/>
        </w:rPr>
        <w:t>Protocol Number: IRB-</w:t>
      </w:r>
      <w:r w:rsidR="002B0458">
        <w:rPr>
          <w:rFonts w:ascii="Times New Roman" w:hAnsi="Times New Roman" w:cs="Times New Roman"/>
          <w:sz w:val="28"/>
          <w:szCs w:val="28"/>
        </w:rPr>
        <w:t>_________</w:t>
      </w:r>
    </w:p>
    <w:p w14:paraId="4DB1750D" w14:textId="6B93DC80" w:rsidR="009E69C4" w:rsidRPr="009E69C4" w:rsidRDefault="009E69C4" w:rsidP="009E69C4">
      <w:pPr>
        <w:spacing w:after="0" w:line="240" w:lineRule="auto"/>
        <w:jc w:val="center"/>
        <w:rPr>
          <w:rFonts w:ascii="Times New Roman" w:hAnsi="Times New Roman" w:cs="Times New Roman"/>
          <w:sz w:val="28"/>
          <w:szCs w:val="28"/>
        </w:rPr>
      </w:pPr>
      <w:r w:rsidRPr="009E69C4">
        <w:rPr>
          <w:rFonts w:ascii="Times New Roman" w:hAnsi="Times New Roman" w:cs="Times New Roman"/>
          <w:sz w:val="28"/>
          <w:szCs w:val="28"/>
        </w:rPr>
        <w:t>Name of Study:</w:t>
      </w:r>
      <w:r w:rsidR="002B0458">
        <w:rPr>
          <w:rFonts w:ascii="Times New Roman" w:hAnsi="Times New Roman" w:cs="Times New Roman"/>
          <w:sz w:val="28"/>
          <w:szCs w:val="28"/>
        </w:rPr>
        <w:t xml:space="preserve"> </w:t>
      </w:r>
      <w:r w:rsidRPr="009E69C4">
        <w:rPr>
          <w:rFonts w:ascii="Times New Roman" w:hAnsi="Times New Roman" w:cs="Times New Roman"/>
          <w:sz w:val="28"/>
          <w:szCs w:val="28"/>
        </w:rPr>
        <w:t>____________________</w:t>
      </w:r>
    </w:p>
    <w:p w14:paraId="2CFD8D7E" w14:textId="658275FC" w:rsidR="009E69C4" w:rsidRPr="009E69C4" w:rsidRDefault="009E69C4" w:rsidP="009E69C4">
      <w:pPr>
        <w:spacing w:after="0" w:line="240" w:lineRule="auto"/>
        <w:jc w:val="center"/>
        <w:rPr>
          <w:rFonts w:ascii="Times New Roman" w:hAnsi="Times New Roman" w:cs="Times New Roman"/>
          <w:sz w:val="28"/>
          <w:szCs w:val="28"/>
        </w:rPr>
      </w:pPr>
      <w:r w:rsidRPr="009E69C4">
        <w:rPr>
          <w:rFonts w:ascii="Times New Roman" w:hAnsi="Times New Roman" w:cs="Times New Roman"/>
          <w:sz w:val="28"/>
          <w:szCs w:val="28"/>
        </w:rPr>
        <w:t>Principal Investigator: ___________________</w:t>
      </w:r>
    </w:p>
    <w:p w14:paraId="0BA234A2" w14:textId="77777777" w:rsidR="009E69C4" w:rsidRDefault="009E69C4" w:rsidP="009E69C4">
      <w:pPr>
        <w:spacing w:after="0" w:line="240" w:lineRule="auto"/>
        <w:jc w:val="center"/>
        <w:rPr>
          <w:rFonts w:ascii="Times New Roman" w:hAnsi="Times New Roman" w:cs="Times New Roman"/>
        </w:rPr>
      </w:pPr>
    </w:p>
    <w:p w14:paraId="47D7A3D0" w14:textId="699DA337" w:rsidR="009E69C4" w:rsidRDefault="009E69C4" w:rsidP="009E69C4">
      <w:pPr>
        <w:spacing w:after="0" w:line="240" w:lineRule="auto"/>
        <w:rPr>
          <w:rFonts w:ascii="Times New Roman" w:hAnsi="Times New Roman" w:cs="Times New Roman"/>
        </w:rPr>
      </w:pPr>
    </w:p>
    <w:p w14:paraId="4EAB726A" w14:textId="77777777" w:rsidR="009E69C4" w:rsidRDefault="009E69C4" w:rsidP="009E69C4">
      <w:pPr>
        <w:pStyle w:val="ListParagraph"/>
        <w:numPr>
          <w:ilvl w:val="0"/>
          <w:numId w:val="2"/>
        </w:numPr>
        <w:autoSpaceDE w:val="0"/>
        <w:autoSpaceDN w:val="0"/>
        <w:adjustRightInd w:val="0"/>
        <w:spacing w:after="0" w:line="240" w:lineRule="auto"/>
        <w:rPr>
          <w:rFonts w:ascii="Arial" w:hAnsi="Arial" w:cs="Arial"/>
          <w:b/>
          <w:bCs/>
          <w:kern w:val="0"/>
          <w:sz w:val="24"/>
          <w:szCs w:val="24"/>
        </w:rPr>
      </w:pPr>
      <w:r w:rsidRPr="009E69C4">
        <w:rPr>
          <w:rFonts w:ascii="Arial" w:hAnsi="Arial" w:cs="Arial"/>
          <w:b/>
          <w:bCs/>
          <w:kern w:val="0"/>
          <w:sz w:val="24"/>
          <w:szCs w:val="24"/>
        </w:rPr>
        <w:t>Describe the nature and scope of the patient information to which access is</w:t>
      </w:r>
      <w:r>
        <w:rPr>
          <w:rFonts w:ascii="Arial" w:hAnsi="Arial" w:cs="Arial"/>
          <w:b/>
          <w:bCs/>
          <w:kern w:val="0"/>
          <w:sz w:val="24"/>
          <w:szCs w:val="24"/>
        </w:rPr>
        <w:t xml:space="preserve"> </w:t>
      </w:r>
      <w:r w:rsidRPr="009E69C4">
        <w:rPr>
          <w:rFonts w:ascii="Arial" w:hAnsi="Arial" w:cs="Arial"/>
          <w:b/>
          <w:bCs/>
          <w:kern w:val="0"/>
          <w:sz w:val="24"/>
          <w:szCs w:val="24"/>
        </w:rPr>
        <w:t>sought:</w:t>
      </w:r>
    </w:p>
    <w:p w14:paraId="1DD17AA9" w14:textId="77777777" w:rsidR="009E69C4" w:rsidRDefault="009E69C4" w:rsidP="009E69C4">
      <w:pPr>
        <w:pStyle w:val="ListParagraph"/>
        <w:autoSpaceDE w:val="0"/>
        <w:autoSpaceDN w:val="0"/>
        <w:adjustRightInd w:val="0"/>
        <w:spacing w:after="0" w:line="240" w:lineRule="auto"/>
        <w:ind w:left="360"/>
        <w:rPr>
          <w:rFonts w:ascii="Arial" w:hAnsi="Arial" w:cs="Arial"/>
          <w:b/>
          <w:bCs/>
          <w:kern w:val="0"/>
          <w:sz w:val="24"/>
          <w:szCs w:val="24"/>
        </w:rPr>
      </w:pPr>
    </w:p>
    <w:p w14:paraId="410D43E3" w14:textId="6B40ECBE" w:rsidR="009E69C4" w:rsidRPr="009E69C4" w:rsidRDefault="009E69C4" w:rsidP="009E69C4">
      <w:pPr>
        <w:pStyle w:val="ListParagraph"/>
        <w:autoSpaceDE w:val="0"/>
        <w:autoSpaceDN w:val="0"/>
        <w:adjustRightInd w:val="0"/>
        <w:spacing w:after="0" w:line="240" w:lineRule="auto"/>
        <w:ind w:left="360"/>
        <w:rPr>
          <w:rFonts w:ascii="Arial" w:hAnsi="Arial" w:cs="Arial"/>
          <w:b/>
          <w:bCs/>
          <w:kern w:val="0"/>
          <w:sz w:val="24"/>
          <w:szCs w:val="24"/>
        </w:rPr>
      </w:pPr>
      <w:r w:rsidRPr="009E69C4">
        <w:rPr>
          <w:rFonts w:ascii="Arial" w:hAnsi="Arial" w:cs="Arial"/>
          <w:kern w:val="0"/>
          <w:sz w:val="24"/>
          <w:szCs w:val="24"/>
        </w:rPr>
        <w:t xml:space="preserve">This request for recruitment waiver of authorization is </w:t>
      </w:r>
      <w:r w:rsidR="00B17244">
        <w:rPr>
          <w:rFonts w:ascii="Arial" w:hAnsi="Arial" w:cs="Arial"/>
          <w:kern w:val="0"/>
          <w:sz w:val="24"/>
          <w:szCs w:val="24"/>
        </w:rPr>
        <w:t xml:space="preserve">submitted </w:t>
      </w:r>
      <w:r w:rsidRPr="009E69C4">
        <w:rPr>
          <w:rFonts w:ascii="Arial" w:hAnsi="Arial" w:cs="Arial"/>
          <w:kern w:val="0"/>
          <w:sz w:val="24"/>
          <w:szCs w:val="24"/>
        </w:rPr>
        <w:t>in accordance with</w:t>
      </w:r>
      <w:r>
        <w:rPr>
          <w:rFonts w:ascii="Arial" w:hAnsi="Arial" w:cs="Arial"/>
          <w:kern w:val="0"/>
          <w:sz w:val="24"/>
          <w:szCs w:val="24"/>
        </w:rPr>
        <w:t xml:space="preserve"> guidelines set forth by the </w:t>
      </w:r>
      <w:r w:rsidR="00B17244">
        <w:rPr>
          <w:rFonts w:ascii="Arial" w:hAnsi="Arial" w:cs="Arial"/>
          <w:kern w:val="0"/>
          <w:sz w:val="24"/>
          <w:szCs w:val="24"/>
        </w:rPr>
        <w:t xml:space="preserve">Columbia </w:t>
      </w:r>
      <w:r>
        <w:rPr>
          <w:rFonts w:ascii="Arial" w:hAnsi="Arial" w:cs="Arial"/>
          <w:kern w:val="0"/>
          <w:sz w:val="24"/>
          <w:szCs w:val="24"/>
        </w:rPr>
        <w:t>clinical trials office</w:t>
      </w:r>
      <w:r w:rsidR="00B17244">
        <w:rPr>
          <w:rFonts w:ascii="Arial" w:hAnsi="Arial" w:cs="Arial"/>
          <w:kern w:val="0"/>
          <w:sz w:val="24"/>
          <w:szCs w:val="24"/>
        </w:rPr>
        <w:t xml:space="preserve"> and consistent with requirements of the Columbia privacy boards</w:t>
      </w:r>
      <w:r w:rsidR="00A867F2">
        <w:rPr>
          <w:rFonts w:ascii="Arial" w:hAnsi="Arial" w:cs="Arial"/>
          <w:kern w:val="0"/>
          <w:sz w:val="24"/>
          <w:szCs w:val="24"/>
        </w:rPr>
        <w:t xml:space="preserve"> for HIPAA compliance</w:t>
      </w:r>
      <w:r>
        <w:rPr>
          <w:rFonts w:ascii="Arial" w:hAnsi="Arial" w:cs="Arial"/>
          <w:kern w:val="0"/>
          <w:sz w:val="24"/>
          <w:szCs w:val="24"/>
        </w:rPr>
        <w:t>.</w:t>
      </w:r>
    </w:p>
    <w:p w14:paraId="35C268C5" w14:textId="77777777" w:rsidR="009E69C4" w:rsidRDefault="009E69C4" w:rsidP="009E69C4">
      <w:pPr>
        <w:autoSpaceDE w:val="0"/>
        <w:autoSpaceDN w:val="0"/>
        <w:adjustRightInd w:val="0"/>
        <w:spacing w:after="0" w:line="240" w:lineRule="auto"/>
        <w:rPr>
          <w:rFonts w:ascii="Arial" w:hAnsi="Arial" w:cs="Arial"/>
          <w:kern w:val="0"/>
          <w:sz w:val="24"/>
          <w:szCs w:val="24"/>
        </w:rPr>
      </w:pPr>
    </w:p>
    <w:p w14:paraId="34F23FDF" w14:textId="2C042313" w:rsidR="009E69C4" w:rsidRDefault="009E69C4" w:rsidP="009E69C4">
      <w:pPr>
        <w:autoSpaceDE w:val="0"/>
        <w:autoSpaceDN w:val="0"/>
        <w:adjustRightInd w:val="0"/>
        <w:spacing w:after="0" w:line="240" w:lineRule="auto"/>
        <w:ind w:firstLine="360"/>
        <w:rPr>
          <w:rFonts w:ascii="Arial" w:hAnsi="Arial" w:cs="Arial"/>
          <w:kern w:val="0"/>
          <w:sz w:val="24"/>
          <w:szCs w:val="24"/>
        </w:rPr>
      </w:pPr>
      <w:r>
        <w:rPr>
          <w:rFonts w:ascii="Arial" w:hAnsi="Arial" w:cs="Arial"/>
          <w:kern w:val="0"/>
          <w:sz w:val="24"/>
          <w:szCs w:val="24"/>
        </w:rPr>
        <w:t>Describe how participants will be recruited:</w:t>
      </w:r>
    </w:p>
    <w:p w14:paraId="41554FB3" w14:textId="14B9787A" w:rsidR="009E69C4" w:rsidRDefault="009E69C4" w:rsidP="009E69C4">
      <w:pPr>
        <w:autoSpaceDE w:val="0"/>
        <w:autoSpaceDN w:val="0"/>
        <w:adjustRightInd w:val="0"/>
        <w:spacing w:after="0" w:line="240" w:lineRule="auto"/>
        <w:ind w:left="360"/>
        <w:rPr>
          <w:rFonts w:ascii="Arial" w:hAnsi="Arial" w:cs="Arial"/>
          <w:kern w:val="0"/>
          <w:sz w:val="24"/>
          <w:szCs w:val="24"/>
        </w:rPr>
      </w:pPr>
      <w:r>
        <w:rPr>
          <w:rFonts w:ascii="Arial" w:hAnsi="Arial" w:cs="Arial"/>
          <w:kern w:val="0"/>
          <w:sz w:val="24"/>
          <w:szCs w:val="24"/>
        </w:rPr>
        <w:t>Potential participants who have consented to be contacted for research (CCR) in the electronic health record, Epic, through the Connect Patient Portal will be contacted</w:t>
      </w:r>
    </w:p>
    <w:p w14:paraId="2A137007" w14:textId="33363CF4" w:rsidR="009E69C4" w:rsidRDefault="009E69C4" w:rsidP="00A867F2">
      <w:pPr>
        <w:autoSpaceDE w:val="0"/>
        <w:autoSpaceDN w:val="0"/>
        <w:adjustRightInd w:val="0"/>
        <w:spacing w:after="0" w:line="240" w:lineRule="auto"/>
        <w:ind w:left="360"/>
        <w:rPr>
          <w:rFonts w:ascii="Arial" w:hAnsi="Arial" w:cs="Arial"/>
          <w:kern w:val="0"/>
          <w:sz w:val="24"/>
          <w:szCs w:val="24"/>
        </w:rPr>
      </w:pPr>
      <w:r>
        <w:rPr>
          <w:rFonts w:ascii="Arial" w:hAnsi="Arial" w:cs="Arial"/>
          <w:kern w:val="0"/>
          <w:sz w:val="24"/>
          <w:szCs w:val="24"/>
        </w:rPr>
        <w:t xml:space="preserve">based on the eligibility criteria of the protocol. </w:t>
      </w:r>
      <w:r w:rsidR="00B17244">
        <w:rPr>
          <w:rFonts w:ascii="Arial" w:hAnsi="Arial" w:cs="Arial"/>
          <w:kern w:val="0"/>
          <w:sz w:val="24"/>
          <w:szCs w:val="24"/>
        </w:rPr>
        <w:t xml:space="preserve">The CCR consent form does not include HIPAA authorization for use of the patient’s health information. This recruitment waiver is for that purpose. </w:t>
      </w:r>
      <w:r>
        <w:rPr>
          <w:rFonts w:ascii="Arial" w:hAnsi="Arial" w:cs="Arial"/>
          <w:kern w:val="0"/>
          <w:sz w:val="24"/>
          <w:szCs w:val="24"/>
        </w:rPr>
        <w:t>A TRAC request will be made to provide a cohort of potential participants in Epic through the Reporting Workbench.</w:t>
      </w:r>
    </w:p>
    <w:p w14:paraId="3A7688F2" w14:textId="77777777" w:rsidR="00A867F2" w:rsidRDefault="00A867F2" w:rsidP="00A867F2">
      <w:pPr>
        <w:autoSpaceDE w:val="0"/>
        <w:autoSpaceDN w:val="0"/>
        <w:adjustRightInd w:val="0"/>
        <w:spacing w:after="0" w:line="240" w:lineRule="auto"/>
        <w:ind w:left="360"/>
        <w:rPr>
          <w:rFonts w:ascii="Arial" w:hAnsi="Arial" w:cs="Arial"/>
          <w:kern w:val="0"/>
          <w:sz w:val="24"/>
          <w:szCs w:val="24"/>
        </w:rPr>
      </w:pPr>
    </w:p>
    <w:p w14:paraId="7F38F600" w14:textId="5899CC18" w:rsidR="009E69C4" w:rsidRDefault="009E69C4" w:rsidP="009E69C4">
      <w:pPr>
        <w:autoSpaceDE w:val="0"/>
        <w:autoSpaceDN w:val="0"/>
        <w:adjustRightInd w:val="0"/>
        <w:spacing w:after="0" w:line="240" w:lineRule="auto"/>
        <w:ind w:left="360"/>
        <w:rPr>
          <w:rFonts w:ascii="Arial" w:hAnsi="Arial" w:cs="Arial"/>
          <w:kern w:val="0"/>
          <w:sz w:val="24"/>
          <w:szCs w:val="24"/>
        </w:rPr>
      </w:pPr>
      <w:r>
        <w:rPr>
          <w:rFonts w:ascii="Arial" w:hAnsi="Arial" w:cs="Arial"/>
          <w:kern w:val="0"/>
          <w:sz w:val="24"/>
          <w:szCs w:val="24"/>
        </w:rPr>
        <w:t xml:space="preserve">The IRB approved study description will be sent once to each patient via MyChart (Connect), who can indicate in Connect if they are interested in receiving more information or decline the invitation. Potential participants who do not respond in Connect </w:t>
      </w:r>
      <w:r w:rsidR="00A867F2">
        <w:rPr>
          <w:rFonts w:ascii="Arial" w:hAnsi="Arial" w:cs="Arial"/>
          <w:kern w:val="0"/>
          <w:sz w:val="24"/>
          <w:szCs w:val="24"/>
        </w:rPr>
        <w:t xml:space="preserve">may also </w:t>
      </w:r>
      <w:r>
        <w:rPr>
          <w:rFonts w:ascii="Arial" w:hAnsi="Arial" w:cs="Arial"/>
          <w:kern w:val="0"/>
          <w:sz w:val="24"/>
          <w:szCs w:val="24"/>
        </w:rPr>
        <w:t xml:space="preserve">be sent the information by </w:t>
      </w:r>
      <w:r w:rsidRPr="009E69C4">
        <w:rPr>
          <w:rFonts w:ascii="Arial" w:hAnsi="Arial" w:cs="Arial"/>
          <w:kern w:val="0"/>
          <w:sz w:val="24"/>
          <w:szCs w:val="24"/>
        </w:rPr>
        <w:t xml:space="preserve">Qualtrics or Redcap. </w:t>
      </w:r>
      <w:r w:rsidR="00A867F2">
        <w:rPr>
          <w:rFonts w:ascii="Arial" w:hAnsi="Arial" w:cs="Arial"/>
          <w:kern w:val="0"/>
          <w:sz w:val="24"/>
          <w:szCs w:val="24"/>
        </w:rPr>
        <w:t>Such r</w:t>
      </w:r>
      <w:r w:rsidRPr="009E69C4">
        <w:rPr>
          <w:rFonts w:ascii="Arial" w:hAnsi="Arial" w:cs="Arial"/>
          <w:kern w:val="0"/>
          <w:sz w:val="24"/>
          <w:szCs w:val="24"/>
        </w:rPr>
        <w:t>eminders will be sent a maximum of 2 times</w:t>
      </w:r>
      <w:r>
        <w:rPr>
          <w:rFonts w:ascii="Arial" w:hAnsi="Arial" w:cs="Arial"/>
          <w:kern w:val="0"/>
          <w:sz w:val="24"/>
          <w:szCs w:val="24"/>
        </w:rPr>
        <w:t>.</w:t>
      </w:r>
      <w:r w:rsidR="00B17244">
        <w:rPr>
          <w:rFonts w:ascii="Arial" w:hAnsi="Arial" w:cs="Arial"/>
          <w:kern w:val="0"/>
          <w:sz w:val="24"/>
          <w:szCs w:val="24"/>
        </w:rPr>
        <w:t xml:space="preserve"> Patients who provide consent to participate in a study will also provide HIPAA authorization for use of their health information for study purposes, at which point this waiver will no longer apply.</w:t>
      </w:r>
    </w:p>
    <w:p w14:paraId="687D0FA4" w14:textId="77777777" w:rsidR="009E69C4" w:rsidRDefault="009E69C4" w:rsidP="009E69C4">
      <w:pPr>
        <w:autoSpaceDE w:val="0"/>
        <w:autoSpaceDN w:val="0"/>
        <w:adjustRightInd w:val="0"/>
        <w:spacing w:after="0" w:line="240" w:lineRule="auto"/>
        <w:ind w:left="360"/>
        <w:rPr>
          <w:rFonts w:ascii="Arial" w:hAnsi="Arial" w:cs="Arial"/>
          <w:kern w:val="0"/>
          <w:sz w:val="24"/>
          <w:szCs w:val="24"/>
        </w:rPr>
      </w:pPr>
    </w:p>
    <w:p w14:paraId="7A7DC779" w14:textId="77777777" w:rsidR="009E69C4" w:rsidRDefault="009E69C4" w:rsidP="009E69C4">
      <w:pPr>
        <w:autoSpaceDE w:val="0"/>
        <w:autoSpaceDN w:val="0"/>
        <w:adjustRightInd w:val="0"/>
        <w:spacing w:after="0" w:line="240" w:lineRule="auto"/>
        <w:rPr>
          <w:rFonts w:ascii="Arial" w:hAnsi="Arial" w:cs="Arial"/>
          <w:b/>
          <w:bCs/>
          <w:kern w:val="0"/>
          <w:sz w:val="24"/>
          <w:szCs w:val="24"/>
        </w:rPr>
      </w:pPr>
      <w:r>
        <w:rPr>
          <w:rFonts w:ascii="Arial" w:hAnsi="Arial" w:cs="Arial"/>
          <w:b/>
          <w:bCs/>
          <w:kern w:val="0"/>
          <w:sz w:val="24"/>
          <w:szCs w:val="24"/>
        </w:rPr>
        <w:t>2. Please answer the following questions.</w:t>
      </w:r>
    </w:p>
    <w:p w14:paraId="284172A5" w14:textId="2FB78ED6" w:rsidR="009E69C4" w:rsidRPr="009E69C4" w:rsidRDefault="009E69C4" w:rsidP="009E69C4">
      <w:pPr>
        <w:pStyle w:val="ListParagraph"/>
        <w:numPr>
          <w:ilvl w:val="0"/>
          <w:numId w:val="3"/>
        </w:numPr>
        <w:autoSpaceDE w:val="0"/>
        <w:autoSpaceDN w:val="0"/>
        <w:adjustRightInd w:val="0"/>
        <w:spacing w:after="0" w:line="240" w:lineRule="auto"/>
        <w:rPr>
          <w:rFonts w:ascii="Arial" w:hAnsi="Arial" w:cs="Arial"/>
          <w:b/>
          <w:bCs/>
          <w:kern w:val="0"/>
          <w:sz w:val="24"/>
          <w:szCs w:val="24"/>
        </w:rPr>
      </w:pPr>
      <w:r w:rsidRPr="009E69C4">
        <w:rPr>
          <w:rFonts w:ascii="Arial" w:hAnsi="Arial" w:cs="Arial"/>
          <w:b/>
          <w:bCs/>
          <w:kern w:val="0"/>
          <w:sz w:val="24"/>
          <w:szCs w:val="24"/>
        </w:rPr>
        <w:t>Why would it be impractical to rely on Columbia University, or on a Columbia University-affiliated clinician with whom the potential participants have a treatment relationship, to contact the potential participants on your behalf?</w:t>
      </w:r>
    </w:p>
    <w:p w14:paraId="4DD19C6E" w14:textId="77777777" w:rsidR="009E69C4" w:rsidRDefault="009E69C4" w:rsidP="009E69C4">
      <w:pPr>
        <w:autoSpaceDE w:val="0"/>
        <w:autoSpaceDN w:val="0"/>
        <w:adjustRightInd w:val="0"/>
        <w:spacing w:after="0" w:line="240" w:lineRule="auto"/>
        <w:rPr>
          <w:rFonts w:ascii="Arial" w:hAnsi="Arial" w:cs="Arial"/>
          <w:kern w:val="0"/>
          <w:sz w:val="24"/>
          <w:szCs w:val="24"/>
        </w:rPr>
      </w:pPr>
    </w:p>
    <w:p w14:paraId="56ADDF00" w14:textId="595AF10E" w:rsidR="00A867F2" w:rsidRDefault="00B17244" w:rsidP="009E69C4">
      <w:pPr>
        <w:autoSpaceDE w:val="0"/>
        <w:autoSpaceDN w:val="0"/>
        <w:adjustRightInd w:val="0"/>
        <w:spacing w:after="0" w:line="240" w:lineRule="auto"/>
        <w:ind w:left="720"/>
        <w:rPr>
          <w:rFonts w:ascii="Arial" w:hAnsi="Arial" w:cs="Arial"/>
          <w:kern w:val="0"/>
          <w:sz w:val="24"/>
          <w:szCs w:val="24"/>
        </w:rPr>
      </w:pPr>
      <w:r>
        <w:rPr>
          <w:rFonts w:ascii="Arial" w:hAnsi="Arial" w:cs="Arial"/>
          <w:kern w:val="0"/>
          <w:sz w:val="24"/>
          <w:szCs w:val="24"/>
        </w:rPr>
        <w:t>This waiver applies only to patients who have already provided consent to be contacted for research. The CCR consent form does not include HIPAA authorization for use of the patient’s health information. This recruitment waiver is for that purpose.</w:t>
      </w:r>
    </w:p>
    <w:p w14:paraId="359DB783" w14:textId="77777777" w:rsidR="009E69C4" w:rsidRDefault="009E69C4" w:rsidP="009E69C4">
      <w:pPr>
        <w:autoSpaceDE w:val="0"/>
        <w:autoSpaceDN w:val="0"/>
        <w:adjustRightInd w:val="0"/>
        <w:spacing w:after="0" w:line="240" w:lineRule="auto"/>
        <w:ind w:left="720"/>
        <w:rPr>
          <w:rFonts w:ascii="Arial" w:hAnsi="Arial" w:cs="Arial"/>
          <w:kern w:val="0"/>
          <w:sz w:val="24"/>
          <w:szCs w:val="24"/>
        </w:rPr>
      </w:pPr>
    </w:p>
    <w:p w14:paraId="7039EC5C" w14:textId="2CAC87B7" w:rsidR="009E69C4" w:rsidRPr="009E69C4" w:rsidRDefault="009E69C4" w:rsidP="009E69C4">
      <w:pPr>
        <w:pStyle w:val="ListParagraph"/>
        <w:numPr>
          <w:ilvl w:val="0"/>
          <w:numId w:val="3"/>
        </w:numPr>
        <w:autoSpaceDE w:val="0"/>
        <w:autoSpaceDN w:val="0"/>
        <w:adjustRightInd w:val="0"/>
        <w:spacing w:after="0" w:line="240" w:lineRule="auto"/>
        <w:rPr>
          <w:rFonts w:ascii="Arial" w:hAnsi="Arial" w:cs="Arial"/>
          <w:b/>
          <w:bCs/>
          <w:kern w:val="0"/>
          <w:sz w:val="24"/>
          <w:szCs w:val="24"/>
        </w:rPr>
      </w:pPr>
      <w:r w:rsidRPr="009E69C4">
        <w:rPr>
          <w:rFonts w:ascii="Arial" w:hAnsi="Arial" w:cs="Arial"/>
          <w:b/>
          <w:bCs/>
          <w:kern w:val="0"/>
          <w:sz w:val="24"/>
          <w:szCs w:val="24"/>
        </w:rPr>
        <w:t>Describe your plan to safeguard the patient information from improper use and disclosure while it is in your possession.</w:t>
      </w:r>
    </w:p>
    <w:p w14:paraId="1DC6F968" w14:textId="77777777" w:rsidR="009E69C4" w:rsidRPr="009E69C4" w:rsidRDefault="009E69C4" w:rsidP="009E69C4">
      <w:pPr>
        <w:pStyle w:val="ListParagraph"/>
        <w:autoSpaceDE w:val="0"/>
        <w:autoSpaceDN w:val="0"/>
        <w:adjustRightInd w:val="0"/>
        <w:spacing w:after="0" w:line="240" w:lineRule="auto"/>
        <w:rPr>
          <w:rFonts w:ascii="Arial" w:hAnsi="Arial" w:cs="Arial"/>
          <w:kern w:val="0"/>
          <w:sz w:val="24"/>
          <w:szCs w:val="24"/>
        </w:rPr>
      </w:pPr>
    </w:p>
    <w:p w14:paraId="62001929" w14:textId="04B8B5A2" w:rsidR="009E69C4" w:rsidRDefault="009E69C4" w:rsidP="009E69C4">
      <w:pPr>
        <w:autoSpaceDE w:val="0"/>
        <w:autoSpaceDN w:val="0"/>
        <w:adjustRightInd w:val="0"/>
        <w:spacing w:after="0" w:line="240" w:lineRule="auto"/>
        <w:ind w:left="720"/>
        <w:rPr>
          <w:rFonts w:ascii="Arial" w:hAnsi="Arial" w:cs="Arial"/>
          <w:kern w:val="0"/>
          <w:sz w:val="24"/>
          <w:szCs w:val="24"/>
        </w:rPr>
      </w:pPr>
      <w:r>
        <w:rPr>
          <w:rFonts w:ascii="Arial" w:hAnsi="Arial" w:cs="Arial"/>
          <w:kern w:val="0"/>
          <w:sz w:val="24"/>
          <w:szCs w:val="24"/>
        </w:rPr>
        <w:t xml:space="preserve">All patient data will remain encrypted throughout </w:t>
      </w:r>
      <w:r w:rsidR="00A867F2">
        <w:rPr>
          <w:rFonts w:ascii="Arial" w:hAnsi="Arial" w:cs="Arial"/>
          <w:kern w:val="0"/>
          <w:sz w:val="24"/>
          <w:szCs w:val="24"/>
        </w:rPr>
        <w:t xml:space="preserve">the </w:t>
      </w:r>
      <w:r>
        <w:rPr>
          <w:rFonts w:ascii="Arial" w:hAnsi="Arial" w:cs="Arial"/>
          <w:kern w:val="0"/>
          <w:sz w:val="24"/>
          <w:szCs w:val="24"/>
        </w:rPr>
        <w:t>study and all research team members are trained on HIPAA regulations. Access to PHI will be limited to study members using secure endpoints</w:t>
      </w:r>
      <w:r w:rsidR="00B17244">
        <w:rPr>
          <w:rFonts w:ascii="Arial" w:hAnsi="Arial" w:cs="Arial"/>
          <w:kern w:val="0"/>
          <w:sz w:val="24"/>
          <w:szCs w:val="24"/>
        </w:rPr>
        <w:t xml:space="preserve"> or certified systems</w:t>
      </w:r>
      <w:r>
        <w:rPr>
          <w:rFonts w:ascii="Arial" w:hAnsi="Arial" w:cs="Arial"/>
          <w:kern w:val="0"/>
          <w:sz w:val="24"/>
          <w:szCs w:val="24"/>
        </w:rPr>
        <w:t xml:space="preserve">. Where feasible, patient data will be coded with a linking study ID to PHI. In addition, effort will be made to interact with patients from a private location. </w:t>
      </w:r>
    </w:p>
    <w:p w14:paraId="415B580D" w14:textId="77777777" w:rsidR="00A867F2" w:rsidRDefault="00A867F2" w:rsidP="009E69C4">
      <w:pPr>
        <w:autoSpaceDE w:val="0"/>
        <w:autoSpaceDN w:val="0"/>
        <w:adjustRightInd w:val="0"/>
        <w:spacing w:after="0" w:line="240" w:lineRule="auto"/>
        <w:ind w:left="720"/>
        <w:rPr>
          <w:rFonts w:ascii="Arial" w:hAnsi="Arial" w:cs="Arial"/>
          <w:kern w:val="0"/>
          <w:sz w:val="24"/>
          <w:szCs w:val="24"/>
        </w:rPr>
      </w:pPr>
    </w:p>
    <w:p w14:paraId="35C3C19E" w14:textId="77777777" w:rsidR="00A867F2" w:rsidRDefault="00A867F2" w:rsidP="009042FA">
      <w:pPr>
        <w:autoSpaceDE w:val="0"/>
        <w:autoSpaceDN w:val="0"/>
        <w:adjustRightInd w:val="0"/>
        <w:spacing w:after="0" w:line="240" w:lineRule="auto"/>
        <w:ind w:left="720"/>
        <w:rPr>
          <w:rFonts w:ascii="Arial" w:hAnsi="Arial" w:cs="Arial"/>
          <w:kern w:val="0"/>
          <w:sz w:val="24"/>
          <w:szCs w:val="24"/>
        </w:rPr>
      </w:pPr>
      <w:r>
        <w:rPr>
          <w:rFonts w:ascii="Arial" w:hAnsi="Arial" w:cs="Arial"/>
          <w:kern w:val="0"/>
          <w:sz w:val="24"/>
          <w:szCs w:val="24"/>
        </w:rPr>
        <w:t>Throughout the conduct of the study and during retention of data after the study has concluded, security measures should include, but not be limited to, the following guidelines:</w:t>
      </w:r>
    </w:p>
    <w:p w14:paraId="31E78931" w14:textId="77777777" w:rsidR="00A867F2" w:rsidRDefault="00A867F2" w:rsidP="00A867F2">
      <w:pPr>
        <w:pStyle w:val="ListParagraph"/>
        <w:numPr>
          <w:ilvl w:val="0"/>
          <w:numId w:val="4"/>
        </w:num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U</w:t>
      </w:r>
      <w:r w:rsidRPr="009E69C4">
        <w:rPr>
          <w:rFonts w:ascii="Arial" w:hAnsi="Arial" w:cs="Arial"/>
          <w:kern w:val="0"/>
          <w:sz w:val="24"/>
          <w:szCs w:val="24"/>
        </w:rPr>
        <w:t>s</w:t>
      </w:r>
      <w:r>
        <w:rPr>
          <w:rFonts w:ascii="Arial" w:hAnsi="Arial" w:cs="Arial"/>
          <w:kern w:val="0"/>
          <w:sz w:val="24"/>
          <w:szCs w:val="24"/>
        </w:rPr>
        <w:t>ing</w:t>
      </w:r>
      <w:r w:rsidRPr="009E69C4">
        <w:rPr>
          <w:rFonts w:ascii="Arial" w:hAnsi="Arial" w:cs="Arial"/>
          <w:kern w:val="0"/>
          <w:sz w:val="24"/>
          <w:szCs w:val="24"/>
        </w:rPr>
        <w:t xml:space="preserve"> Qualtrics or Redcap and not individual email outreach</w:t>
      </w:r>
    </w:p>
    <w:p w14:paraId="1A86D885" w14:textId="77777777" w:rsidR="00A867F2" w:rsidRDefault="00A867F2" w:rsidP="00A867F2">
      <w:pPr>
        <w:pStyle w:val="ListParagraph"/>
        <w:numPr>
          <w:ilvl w:val="0"/>
          <w:numId w:val="4"/>
        </w:num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Using unique study IDs instead of direct identifiers where possible, storing the key that links identifiers with the IDs separately from the data</w:t>
      </w:r>
    </w:p>
    <w:p w14:paraId="422D373D" w14:textId="77777777" w:rsidR="00A867F2" w:rsidRDefault="00A867F2" w:rsidP="00A867F2">
      <w:pPr>
        <w:pStyle w:val="ListParagraph"/>
        <w:numPr>
          <w:ilvl w:val="0"/>
          <w:numId w:val="4"/>
        </w:num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Reporting</w:t>
      </w:r>
      <w:r w:rsidRPr="002B0458">
        <w:rPr>
          <w:rFonts w:ascii="Arial" w:hAnsi="Arial" w:cs="Arial"/>
          <w:kern w:val="0"/>
          <w:sz w:val="24"/>
          <w:szCs w:val="24"/>
        </w:rPr>
        <w:t xml:space="preserve"> to the IRB all concerns or comments voiced about the recruitment</w:t>
      </w:r>
      <w:r>
        <w:rPr>
          <w:rFonts w:ascii="Arial" w:hAnsi="Arial" w:cs="Arial"/>
          <w:kern w:val="0"/>
          <w:sz w:val="24"/>
          <w:szCs w:val="24"/>
        </w:rPr>
        <w:t xml:space="preserve"> </w:t>
      </w:r>
      <w:r w:rsidRPr="002B0458">
        <w:rPr>
          <w:rFonts w:ascii="Arial" w:hAnsi="Arial" w:cs="Arial"/>
          <w:kern w:val="0"/>
          <w:sz w:val="24"/>
          <w:szCs w:val="24"/>
        </w:rPr>
        <w:t xml:space="preserve">method by those </w:t>
      </w:r>
      <w:r>
        <w:rPr>
          <w:rFonts w:ascii="Arial" w:hAnsi="Arial" w:cs="Arial"/>
          <w:kern w:val="0"/>
          <w:sz w:val="24"/>
          <w:szCs w:val="24"/>
        </w:rPr>
        <w:t xml:space="preserve">patients who are </w:t>
      </w:r>
      <w:r w:rsidRPr="002B0458">
        <w:rPr>
          <w:rFonts w:ascii="Arial" w:hAnsi="Arial" w:cs="Arial"/>
          <w:kern w:val="0"/>
          <w:sz w:val="24"/>
          <w:szCs w:val="24"/>
        </w:rPr>
        <w:t>contacted</w:t>
      </w:r>
      <w:r>
        <w:rPr>
          <w:rFonts w:ascii="Arial" w:hAnsi="Arial" w:cs="Arial"/>
          <w:kern w:val="0"/>
          <w:sz w:val="24"/>
          <w:szCs w:val="24"/>
        </w:rPr>
        <w:t>.</w:t>
      </w:r>
    </w:p>
    <w:p w14:paraId="2DA75BF3" w14:textId="77777777" w:rsidR="009E69C4" w:rsidRDefault="009E69C4" w:rsidP="009E69C4">
      <w:pPr>
        <w:autoSpaceDE w:val="0"/>
        <w:autoSpaceDN w:val="0"/>
        <w:adjustRightInd w:val="0"/>
        <w:spacing w:after="0" w:line="240" w:lineRule="auto"/>
        <w:ind w:left="720"/>
        <w:rPr>
          <w:rFonts w:ascii="Arial" w:hAnsi="Arial" w:cs="Arial"/>
          <w:kern w:val="0"/>
          <w:sz w:val="24"/>
          <w:szCs w:val="24"/>
        </w:rPr>
      </w:pPr>
    </w:p>
    <w:p w14:paraId="5B558014" w14:textId="36987E43" w:rsidR="009E69C4" w:rsidRPr="009E69C4" w:rsidRDefault="009E69C4" w:rsidP="009E69C4">
      <w:pPr>
        <w:pStyle w:val="ListParagraph"/>
        <w:numPr>
          <w:ilvl w:val="0"/>
          <w:numId w:val="3"/>
        </w:numPr>
        <w:autoSpaceDE w:val="0"/>
        <w:autoSpaceDN w:val="0"/>
        <w:adjustRightInd w:val="0"/>
        <w:spacing w:after="0" w:line="240" w:lineRule="auto"/>
        <w:rPr>
          <w:rFonts w:ascii="Arial" w:hAnsi="Arial" w:cs="Arial"/>
          <w:b/>
          <w:bCs/>
          <w:kern w:val="0"/>
          <w:sz w:val="24"/>
          <w:szCs w:val="24"/>
        </w:rPr>
      </w:pPr>
      <w:r w:rsidRPr="009E69C4">
        <w:rPr>
          <w:rFonts w:ascii="Arial" w:hAnsi="Arial" w:cs="Arial"/>
          <w:b/>
          <w:bCs/>
          <w:kern w:val="0"/>
          <w:sz w:val="24"/>
          <w:szCs w:val="24"/>
        </w:rPr>
        <w:t>Describe your plan to destroy or return the patient information at the conclusion of the record review/recruitment activity.</w:t>
      </w:r>
    </w:p>
    <w:p w14:paraId="1F5FF95F" w14:textId="77777777" w:rsidR="009E69C4" w:rsidRPr="009E69C4" w:rsidRDefault="009E69C4" w:rsidP="009E69C4">
      <w:pPr>
        <w:pStyle w:val="ListParagraph"/>
        <w:autoSpaceDE w:val="0"/>
        <w:autoSpaceDN w:val="0"/>
        <w:adjustRightInd w:val="0"/>
        <w:spacing w:after="0" w:line="240" w:lineRule="auto"/>
        <w:rPr>
          <w:rFonts w:ascii="Arial" w:hAnsi="Arial" w:cs="Arial"/>
          <w:kern w:val="0"/>
          <w:sz w:val="24"/>
          <w:szCs w:val="24"/>
        </w:rPr>
      </w:pPr>
    </w:p>
    <w:p w14:paraId="61A35E96" w14:textId="45E0D61C" w:rsidR="00A867F2" w:rsidRDefault="009E69C4" w:rsidP="009E69C4">
      <w:pPr>
        <w:autoSpaceDE w:val="0"/>
        <w:autoSpaceDN w:val="0"/>
        <w:adjustRightInd w:val="0"/>
        <w:spacing w:after="0" w:line="240" w:lineRule="auto"/>
        <w:ind w:left="720"/>
        <w:rPr>
          <w:rFonts w:ascii="Arial" w:hAnsi="Arial" w:cs="Arial"/>
          <w:kern w:val="0"/>
          <w:sz w:val="24"/>
          <w:szCs w:val="24"/>
        </w:rPr>
      </w:pPr>
      <w:r>
        <w:rPr>
          <w:rFonts w:ascii="Arial" w:hAnsi="Arial" w:cs="Arial"/>
          <w:kern w:val="0"/>
          <w:sz w:val="24"/>
          <w:szCs w:val="24"/>
        </w:rPr>
        <w:t xml:space="preserve">All patient information will be </w:t>
      </w:r>
      <w:r w:rsidR="00B17244">
        <w:rPr>
          <w:rFonts w:ascii="Arial" w:hAnsi="Arial" w:cs="Arial"/>
          <w:kern w:val="0"/>
          <w:sz w:val="24"/>
          <w:szCs w:val="24"/>
        </w:rPr>
        <w:t xml:space="preserve">securely stored </w:t>
      </w:r>
      <w:r>
        <w:rPr>
          <w:rFonts w:ascii="Arial" w:hAnsi="Arial" w:cs="Arial"/>
          <w:kern w:val="0"/>
          <w:sz w:val="24"/>
          <w:szCs w:val="24"/>
        </w:rPr>
        <w:t xml:space="preserve">at the conclusion of the research activity </w:t>
      </w:r>
      <w:r w:rsidR="00B17244">
        <w:rPr>
          <w:rFonts w:ascii="Arial" w:hAnsi="Arial" w:cs="Arial"/>
          <w:kern w:val="0"/>
          <w:sz w:val="24"/>
          <w:szCs w:val="24"/>
        </w:rPr>
        <w:t xml:space="preserve">as long as required </w:t>
      </w:r>
      <w:r>
        <w:rPr>
          <w:rFonts w:ascii="Arial" w:hAnsi="Arial" w:cs="Arial"/>
          <w:kern w:val="0"/>
          <w:sz w:val="24"/>
          <w:szCs w:val="24"/>
        </w:rPr>
        <w:t>in</w:t>
      </w:r>
      <w:r w:rsidR="00B17244">
        <w:rPr>
          <w:rFonts w:ascii="Arial" w:hAnsi="Arial" w:cs="Arial"/>
          <w:kern w:val="0"/>
          <w:sz w:val="24"/>
          <w:szCs w:val="24"/>
        </w:rPr>
        <w:t xml:space="preserve"> </w:t>
      </w:r>
      <w:r>
        <w:rPr>
          <w:rFonts w:ascii="Arial" w:hAnsi="Arial" w:cs="Arial"/>
          <w:kern w:val="0"/>
          <w:sz w:val="24"/>
          <w:szCs w:val="24"/>
        </w:rPr>
        <w:t xml:space="preserve">accordance with IRB guidelines. </w:t>
      </w:r>
    </w:p>
    <w:p w14:paraId="06C3B4D4" w14:textId="77777777" w:rsidR="00A867F2" w:rsidRDefault="00A867F2" w:rsidP="009E69C4">
      <w:pPr>
        <w:autoSpaceDE w:val="0"/>
        <w:autoSpaceDN w:val="0"/>
        <w:adjustRightInd w:val="0"/>
        <w:spacing w:after="0" w:line="240" w:lineRule="auto"/>
        <w:ind w:left="720"/>
        <w:rPr>
          <w:rFonts w:ascii="Arial" w:hAnsi="Arial" w:cs="Arial"/>
          <w:kern w:val="0"/>
          <w:sz w:val="24"/>
          <w:szCs w:val="24"/>
        </w:rPr>
      </w:pPr>
    </w:p>
    <w:p w14:paraId="0D577EFE" w14:textId="5440B659" w:rsidR="00A867F2" w:rsidRDefault="00A867F2" w:rsidP="00A867F2">
      <w:pPr>
        <w:autoSpaceDE w:val="0"/>
        <w:autoSpaceDN w:val="0"/>
        <w:adjustRightInd w:val="0"/>
        <w:spacing w:after="0" w:line="240" w:lineRule="auto"/>
        <w:rPr>
          <w:rFonts w:ascii="Arial" w:hAnsi="Arial" w:cs="Arial"/>
          <w:kern w:val="0"/>
          <w:sz w:val="24"/>
          <w:szCs w:val="24"/>
        </w:rPr>
      </w:pPr>
    </w:p>
    <w:p w14:paraId="342DEC34" w14:textId="4541AD59" w:rsidR="00A867F2" w:rsidRDefault="00A867F2" w:rsidP="00A867F2">
      <w:p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To track the utility of use of the CCR registry for recruitment, investigators are requested to:</w:t>
      </w:r>
    </w:p>
    <w:p w14:paraId="3C4D8DC8" w14:textId="21CEA89C" w:rsidR="00A867F2" w:rsidRDefault="00A867F2" w:rsidP="00A867F2">
      <w:pPr>
        <w:pStyle w:val="ListParagraph"/>
        <w:numPr>
          <w:ilvl w:val="0"/>
          <w:numId w:val="4"/>
        </w:num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K</w:t>
      </w:r>
      <w:r w:rsidRPr="009E69C4">
        <w:rPr>
          <w:rFonts w:ascii="Arial" w:hAnsi="Arial" w:cs="Arial"/>
          <w:kern w:val="0"/>
          <w:sz w:val="24"/>
          <w:szCs w:val="24"/>
        </w:rPr>
        <w:t>eep records and report to the IRB: Number of emails sent, number that were</w:t>
      </w:r>
      <w:r>
        <w:rPr>
          <w:rFonts w:ascii="Arial" w:hAnsi="Arial" w:cs="Arial"/>
          <w:kern w:val="0"/>
          <w:sz w:val="24"/>
          <w:szCs w:val="24"/>
        </w:rPr>
        <w:t xml:space="preserve"> </w:t>
      </w:r>
      <w:r w:rsidRPr="002B0458">
        <w:rPr>
          <w:rFonts w:ascii="Arial" w:hAnsi="Arial" w:cs="Arial"/>
          <w:kern w:val="0"/>
          <w:sz w:val="24"/>
          <w:szCs w:val="24"/>
        </w:rPr>
        <w:t>opened, number who asked for more information, number successfully contacted,</w:t>
      </w:r>
      <w:r>
        <w:rPr>
          <w:rFonts w:ascii="Arial" w:hAnsi="Arial" w:cs="Arial"/>
          <w:kern w:val="0"/>
          <w:sz w:val="24"/>
          <w:szCs w:val="24"/>
        </w:rPr>
        <w:t xml:space="preserve"> </w:t>
      </w:r>
      <w:r w:rsidRPr="002B0458">
        <w:rPr>
          <w:rFonts w:ascii="Arial" w:hAnsi="Arial" w:cs="Arial"/>
          <w:kern w:val="0"/>
          <w:sz w:val="24"/>
          <w:szCs w:val="24"/>
        </w:rPr>
        <w:t>number enrolled.</w:t>
      </w:r>
    </w:p>
    <w:p w14:paraId="41ED5A41" w14:textId="77777777" w:rsidR="00A867F2" w:rsidRPr="009042FA" w:rsidRDefault="00A867F2" w:rsidP="009042FA">
      <w:pPr>
        <w:autoSpaceDE w:val="0"/>
        <w:autoSpaceDN w:val="0"/>
        <w:adjustRightInd w:val="0"/>
        <w:spacing w:after="0" w:line="240" w:lineRule="auto"/>
        <w:rPr>
          <w:rFonts w:ascii="Arial" w:hAnsi="Arial" w:cs="Arial"/>
          <w:kern w:val="0"/>
          <w:sz w:val="24"/>
          <w:szCs w:val="24"/>
        </w:rPr>
      </w:pPr>
    </w:p>
    <w:sectPr w:rsidR="00A867F2" w:rsidRPr="009042F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6A8D0" w14:textId="77777777" w:rsidR="0019683A" w:rsidRDefault="0019683A" w:rsidP="00B17244">
      <w:pPr>
        <w:spacing w:after="0" w:line="240" w:lineRule="auto"/>
      </w:pPr>
      <w:r>
        <w:separator/>
      </w:r>
    </w:p>
  </w:endnote>
  <w:endnote w:type="continuationSeparator" w:id="0">
    <w:p w14:paraId="02CA5FC5" w14:textId="77777777" w:rsidR="0019683A" w:rsidRDefault="0019683A" w:rsidP="00B17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F8B68" w14:textId="77777777" w:rsidR="0019683A" w:rsidRDefault="0019683A" w:rsidP="00B17244">
      <w:pPr>
        <w:spacing w:after="0" w:line="240" w:lineRule="auto"/>
      </w:pPr>
      <w:r>
        <w:separator/>
      </w:r>
    </w:p>
  </w:footnote>
  <w:footnote w:type="continuationSeparator" w:id="0">
    <w:p w14:paraId="47195253" w14:textId="77777777" w:rsidR="0019683A" w:rsidRDefault="0019683A" w:rsidP="00B17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6092" w14:textId="75A1C446" w:rsidR="00B17244" w:rsidRDefault="009042FA">
    <w:pPr>
      <w:pStyle w:val="Header"/>
    </w:pPr>
    <w:r>
      <w:t xml:space="preserve">V1 </w:t>
    </w:r>
    <w:r w:rsidR="00B17244">
      <w:t>9.20.24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859A8"/>
    <w:multiLevelType w:val="hybridMultilevel"/>
    <w:tmpl w:val="91CE1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74807"/>
    <w:multiLevelType w:val="hybridMultilevel"/>
    <w:tmpl w:val="BF105E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3598E"/>
    <w:multiLevelType w:val="hybridMultilevel"/>
    <w:tmpl w:val="CA1AFE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2415E2B"/>
    <w:multiLevelType w:val="hybridMultilevel"/>
    <w:tmpl w:val="CEEA9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27181632">
    <w:abstractNumId w:val="0"/>
  </w:num>
  <w:num w:numId="2" w16cid:durableId="1424643131">
    <w:abstractNumId w:val="2"/>
  </w:num>
  <w:num w:numId="3" w16cid:durableId="151146952">
    <w:abstractNumId w:val="1"/>
  </w:num>
  <w:num w:numId="4" w16cid:durableId="1411389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9C4"/>
    <w:rsid w:val="0010610E"/>
    <w:rsid w:val="0019683A"/>
    <w:rsid w:val="002B0458"/>
    <w:rsid w:val="00441F27"/>
    <w:rsid w:val="005C607D"/>
    <w:rsid w:val="008916B0"/>
    <w:rsid w:val="009042FA"/>
    <w:rsid w:val="009E69C4"/>
    <w:rsid w:val="00A867F2"/>
    <w:rsid w:val="00AA3EEA"/>
    <w:rsid w:val="00B17244"/>
    <w:rsid w:val="00C2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3D53"/>
  <w15:chartTrackingRefBased/>
  <w15:docId w15:val="{4FF1763C-6EED-4CA4-AD6A-D38709EC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9C4"/>
    <w:pPr>
      <w:ind w:left="720"/>
      <w:contextualSpacing/>
    </w:pPr>
  </w:style>
  <w:style w:type="character" w:styleId="CommentReference">
    <w:name w:val="annotation reference"/>
    <w:basedOn w:val="DefaultParagraphFont"/>
    <w:uiPriority w:val="99"/>
    <w:semiHidden/>
    <w:unhideWhenUsed/>
    <w:rsid w:val="009E69C4"/>
    <w:rPr>
      <w:sz w:val="16"/>
      <w:szCs w:val="16"/>
    </w:rPr>
  </w:style>
  <w:style w:type="paragraph" w:styleId="CommentText">
    <w:name w:val="annotation text"/>
    <w:basedOn w:val="Normal"/>
    <w:link w:val="CommentTextChar"/>
    <w:uiPriority w:val="99"/>
    <w:unhideWhenUsed/>
    <w:rsid w:val="009E69C4"/>
    <w:pPr>
      <w:spacing w:line="240" w:lineRule="auto"/>
    </w:pPr>
    <w:rPr>
      <w:sz w:val="20"/>
      <w:szCs w:val="20"/>
    </w:rPr>
  </w:style>
  <w:style w:type="character" w:customStyle="1" w:styleId="CommentTextChar">
    <w:name w:val="Comment Text Char"/>
    <w:basedOn w:val="DefaultParagraphFont"/>
    <w:link w:val="CommentText"/>
    <w:uiPriority w:val="99"/>
    <w:rsid w:val="009E69C4"/>
    <w:rPr>
      <w:sz w:val="20"/>
      <w:szCs w:val="20"/>
    </w:rPr>
  </w:style>
  <w:style w:type="paragraph" w:styleId="CommentSubject">
    <w:name w:val="annotation subject"/>
    <w:basedOn w:val="CommentText"/>
    <w:next w:val="CommentText"/>
    <w:link w:val="CommentSubjectChar"/>
    <w:uiPriority w:val="99"/>
    <w:semiHidden/>
    <w:unhideWhenUsed/>
    <w:rsid w:val="009E69C4"/>
    <w:rPr>
      <w:b/>
      <w:bCs/>
    </w:rPr>
  </w:style>
  <w:style w:type="character" w:customStyle="1" w:styleId="CommentSubjectChar">
    <w:name w:val="Comment Subject Char"/>
    <w:basedOn w:val="CommentTextChar"/>
    <w:link w:val="CommentSubject"/>
    <w:uiPriority w:val="99"/>
    <w:semiHidden/>
    <w:rsid w:val="009E69C4"/>
    <w:rPr>
      <w:b/>
      <w:bCs/>
      <w:sz w:val="20"/>
      <w:szCs w:val="20"/>
    </w:rPr>
  </w:style>
  <w:style w:type="paragraph" w:styleId="Header">
    <w:name w:val="header"/>
    <w:basedOn w:val="Normal"/>
    <w:link w:val="HeaderChar"/>
    <w:uiPriority w:val="99"/>
    <w:unhideWhenUsed/>
    <w:rsid w:val="00B17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244"/>
  </w:style>
  <w:style w:type="paragraph" w:styleId="Footer">
    <w:name w:val="footer"/>
    <w:basedOn w:val="Normal"/>
    <w:link w:val="FooterChar"/>
    <w:uiPriority w:val="99"/>
    <w:unhideWhenUsed/>
    <w:rsid w:val="00B17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244"/>
  </w:style>
  <w:style w:type="paragraph" w:styleId="Revision">
    <w:name w:val="Revision"/>
    <w:hidden/>
    <w:uiPriority w:val="99"/>
    <w:semiHidden/>
    <w:rsid w:val="00B172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CUIMC</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 Jane</dc:creator>
  <cp:keywords/>
  <dc:description/>
  <cp:lastModifiedBy>Cho, Jane</cp:lastModifiedBy>
  <cp:revision>2</cp:revision>
  <dcterms:created xsi:type="dcterms:W3CDTF">2024-11-08T18:27:00Z</dcterms:created>
  <dcterms:modified xsi:type="dcterms:W3CDTF">2024-11-08T18:27:00Z</dcterms:modified>
</cp:coreProperties>
</file>